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EFDF" w14:textId="77777777" w:rsidR="00F40DFA" w:rsidRDefault="00000000">
      <w:pPr>
        <w:spacing w:line="360" w:lineRule="auto"/>
        <w:jc w:val="center"/>
        <w:rPr>
          <w:rFonts w:ascii="仿宋" w:eastAsia="仿宋" w:hAnsi="仿宋" w:hint="eastAsia"/>
          <w:b/>
          <w:bCs/>
          <w:sz w:val="32"/>
          <w:szCs w:val="36"/>
        </w:rPr>
      </w:pPr>
      <w:r>
        <w:rPr>
          <w:rFonts w:ascii="仿宋" w:eastAsia="仿宋" w:hAnsi="仿宋" w:hint="eastAsia"/>
          <w:b/>
          <w:bCs/>
          <w:sz w:val="32"/>
          <w:szCs w:val="36"/>
        </w:rPr>
        <w:t>2</w:t>
      </w:r>
      <w:r>
        <w:rPr>
          <w:rFonts w:ascii="仿宋" w:eastAsia="仿宋" w:hAnsi="仿宋"/>
          <w:b/>
          <w:bCs/>
          <w:sz w:val="32"/>
          <w:szCs w:val="36"/>
        </w:rPr>
        <w:t>023</w:t>
      </w:r>
      <w:r>
        <w:rPr>
          <w:rFonts w:ascii="仿宋" w:eastAsia="仿宋" w:hAnsi="仿宋" w:hint="eastAsia"/>
          <w:b/>
          <w:bCs/>
          <w:sz w:val="32"/>
          <w:szCs w:val="36"/>
        </w:rPr>
        <w:t>年度福建省科学技术奖推荐项目公示内容</w:t>
      </w:r>
    </w:p>
    <w:p w14:paraId="79C1C7AE" w14:textId="77777777" w:rsidR="00F40DFA" w:rsidRDefault="00F40DFA">
      <w:pPr>
        <w:spacing w:line="360" w:lineRule="auto"/>
        <w:rPr>
          <w:rFonts w:ascii="仿宋" w:eastAsia="仿宋" w:hAnsi="仿宋" w:hint="eastAsia"/>
          <w:sz w:val="24"/>
          <w:szCs w:val="28"/>
        </w:rPr>
      </w:pPr>
    </w:p>
    <w:p w14:paraId="7C2CA913" w14:textId="77777777" w:rsidR="00F40DFA" w:rsidRDefault="00000000">
      <w:pPr>
        <w:pStyle w:val="a8"/>
        <w:numPr>
          <w:ilvl w:val="0"/>
          <w:numId w:val="1"/>
        </w:numPr>
        <w:adjustRightInd w:val="0"/>
        <w:snapToGrid w:val="0"/>
        <w:spacing w:line="360" w:lineRule="auto"/>
        <w:ind w:left="0" w:firstLineChars="0" w:firstLine="0"/>
        <w:rPr>
          <w:rFonts w:ascii="仿宋" w:eastAsia="仿宋" w:hAnsi="仿宋" w:hint="eastAsia"/>
          <w:sz w:val="24"/>
          <w:szCs w:val="28"/>
        </w:rPr>
      </w:pPr>
      <w:r>
        <w:rPr>
          <w:rFonts w:ascii="宋体" w:eastAsia="宋体" w:hAnsi="宋体" w:hint="eastAsia"/>
          <w:b/>
          <w:bCs/>
          <w:sz w:val="24"/>
          <w:szCs w:val="28"/>
        </w:rPr>
        <w:t>项目名称：</w:t>
      </w:r>
      <w:r>
        <w:rPr>
          <w:rFonts w:ascii="仿宋" w:eastAsia="仿宋" w:hAnsi="仿宋" w:hint="eastAsia"/>
          <w:sz w:val="24"/>
          <w:szCs w:val="28"/>
        </w:rPr>
        <w:t>高品质针织成形鞋材智能生产关键技术及产业化</w:t>
      </w:r>
    </w:p>
    <w:p w14:paraId="46BFEC6E" w14:textId="77777777" w:rsidR="00F40DFA" w:rsidRDefault="00000000">
      <w:pPr>
        <w:pStyle w:val="a8"/>
        <w:numPr>
          <w:ilvl w:val="0"/>
          <w:numId w:val="1"/>
        </w:numPr>
        <w:spacing w:line="360" w:lineRule="auto"/>
        <w:ind w:firstLineChars="0"/>
        <w:rPr>
          <w:rFonts w:ascii="仿宋" w:eastAsia="仿宋" w:hAnsi="仿宋" w:hint="eastAsia"/>
          <w:sz w:val="24"/>
          <w:szCs w:val="28"/>
        </w:rPr>
      </w:pPr>
      <w:r>
        <w:rPr>
          <w:rFonts w:ascii="宋体" w:eastAsia="宋体" w:hAnsi="宋体" w:hint="eastAsia"/>
          <w:b/>
          <w:bCs/>
          <w:sz w:val="24"/>
          <w:szCs w:val="28"/>
        </w:rPr>
        <w:t>提名奖种：</w:t>
      </w:r>
      <w:r>
        <w:rPr>
          <w:rFonts w:ascii="仿宋" w:eastAsia="仿宋" w:hAnsi="仿宋" w:hint="eastAsia"/>
          <w:sz w:val="24"/>
          <w:szCs w:val="28"/>
        </w:rPr>
        <w:t>省科学技术进步奖</w:t>
      </w:r>
    </w:p>
    <w:p w14:paraId="7F4438CF" w14:textId="77777777" w:rsidR="00F40DFA" w:rsidRDefault="00000000">
      <w:pPr>
        <w:pStyle w:val="a8"/>
        <w:numPr>
          <w:ilvl w:val="0"/>
          <w:numId w:val="1"/>
        </w:numPr>
        <w:spacing w:line="360" w:lineRule="auto"/>
        <w:ind w:firstLineChars="0"/>
        <w:rPr>
          <w:rFonts w:ascii="仿宋" w:eastAsia="仿宋" w:hAnsi="仿宋" w:hint="eastAsia"/>
          <w:sz w:val="24"/>
          <w:szCs w:val="28"/>
        </w:rPr>
      </w:pPr>
      <w:r>
        <w:rPr>
          <w:rFonts w:ascii="宋体" w:eastAsia="宋体" w:hAnsi="宋体" w:hint="eastAsia"/>
          <w:b/>
          <w:bCs/>
          <w:sz w:val="24"/>
          <w:szCs w:val="28"/>
        </w:rPr>
        <w:t>提名单位：</w:t>
      </w:r>
      <w:r>
        <w:rPr>
          <w:rFonts w:ascii="仿宋" w:eastAsia="仿宋" w:hAnsi="仿宋" w:hint="eastAsia"/>
          <w:sz w:val="24"/>
          <w:szCs w:val="28"/>
        </w:rPr>
        <w:t>泉州市科技局</w:t>
      </w:r>
    </w:p>
    <w:p w14:paraId="58CA0754" w14:textId="77777777" w:rsidR="00F40DFA" w:rsidRDefault="00000000">
      <w:pPr>
        <w:pStyle w:val="a8"/>
        <w:numPr>
          <w:ilvl w:val="0"/>
          <w:numId w:val="1"/>
        </w:numPr>
        <w:spacing w:line="360" w:lineRule="auto"/>
        <w:ind w:firstLineChars="0"/>
        <w:rPr>
          <w:rFonts w:ascii="宋体" w:eastAsia="宋体" w:hAnsi="宋体" w:hint="eastAsia"/>
          <w:b/>
          <w:bCs/>
          <w:sz w:val="24"/>
          <w:szCs w:val="28"/>
        </w:rPr>
      </w:pPr>
      <w:r>
        <w:rPr>
          <w:rFonts w:ascii="宋体" w:eastAsia="宋体" w:hAnsi="宋体" w:hint="eastAsia"/>
          <w:b/>
          <w:bCs/>
          <w:sz w:val="24"/>
          <w:szCs w:val="28"/>
        </w:rPr>
        <w:t>项目简介：</w:t>
      </w:r>
    </w:p>
    <w:p w14:paraId="67190D95"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随着先进制造技术和运动科技的提升，以针织成形鞋面材料为代表的先进纺织制品，近年来在市场上展现出显著的增长潜力。相较皮革、橡胶等传统鞋材，针织成形鞋</w:t>
      </w:r>
      <w:proofErr w:type="gramStart"/>
      <w:r>
        <w:rPr>
          <w:rFonts w:ascii="仿宋" w:eastAsia="仿宋" w:hAnsi="仿宋" w:hint="eastAsia"/>
          <w:sz w:val="24"/>
          <w:szCs w:val="28"/>
        </w:rPr>
        <w:t>材具有</w:t>
      </w:r>
      <w:proofErr w:type="gramEnd"/>
      <w:r>
        <w:rPr>
          <w:rFonts w:ascii="仿宋" w:eastAsia="仿宋" w:hAnsi="仿宋" w:hint="eastAsia"/>
          <w:sz w:val="24"/>
          <w:szCs w:val="28"/>
        </w:rPr>
        <w:t>柔软、透气、轻便和符合人体工程学等优势，特别适用于运动鞋市场，深受消费者喜爱。许多国际知名品牌已经广泛采用针织成形鞋材，推动了这一市场的快速发展。受限于技术水平差距，传统生产工艺缺乏智能化和自动化的支持，无法实现产品设计和制造的快速调整，难以满足市场对多样化和个性化产品的需求。在纺织行业转型升级的大背景下，针织成形鞋材的生产亟需通过智能制造技术实现关键技术突破和产业化升级，以期进一步提高针织成形鞋材品质和国际竞争力。本项目组联合高校、针织装备和生产企业，形成汇聚工艺、机械、控制和生产为一体的产学研联合创新团队，逐一攻克高品质针织成形鞋材智能制造关键技术，开创高品质鞋材一体编织成形的全新绿色生产模式，实现了基于物联网技术的成形产品生产线全产业链的智能化管理并推广。</w:t>
      </w:r>
    </w:p>
    <w:p w14:paraId="65963347"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项目实践产学研开发模式，企校紧密合作，优势互补。信泰（福建）科技有限公司与江南大学、福建省晋江市华宇织造有限公司，福建佶龙机械科技股份有限公司建立了良好的科研协作关系。合作以来，三家企业已发展成为国内针织成形技术、装备技术和智能制造的领跑企业。项目所产生的技术成果在产生巨大经济效益同时，打破国外垄断，提高人民健康水平，对于我国纺织与制鞋行业的共同高质量转型与新质生产力的发展推动具有重要指导作用。</w:t>
      </w:r>
    </w:p>
    <w:p w14:paraId="4BE20CE3" w14:textId="77777777" w:rsidR="00F40DFA" w:rsidRDefault="00F40DFA">
      <w:pPr>
        <w:spacing w:line="360" w:lineRule="auto"/>
        <w:rPr>
          <w:rFonts w:ascii="仿宋" w:eastAsia="仿宋" w:hAnsi="仿宋" w:hint="eastAsia"/>
          <w:sz w:val="24"/>
          <w:szCs w:val="28"/>
        </w:rPr>
      </w:pPr>
    </w:p>
    <w:p w14:paraId="25CE3935" w14:textId="77777777" w:rsidR="00F40DFA" w:rsidRDefault="00000000">
      <w:pPr>
        <w:pStyle w:val="a8"/>
        <w:numPr>
          <w:ilvl w:val="0"/>
          <w:numId w:val="1"/>
        </w:numPr>
        <w:ind w:firstLineChars="0"/>
        <w:rPr>
          <w:rFonts w:ascii="宋体" w:eastAsia="宋体" w:hAnsi="宋体" w:hint="eastAsia"/>
          <w:b/>
          <w:bCs/>
          <w:sz w:val="24"/>
          <w:szCs w:val="28"/>
        </w:rPr>
      </w:pPr>
      <w:r>
        <w:rPr>
          <w:rFonts w:ascii="宋体" w:eastAsia="宋体" w:hAnsi="宋体" w:hint="eastAsia"/>
          <w:b/>
          <w:bCs/>
          <w:sz w:val="24"/>
          <w:szCs w:val="28"/>
        </w:rPr>
        <w:t>主要完成单位：</w:t>
      </w:r>
    </w:p>
    <w:p w14:paraId="5E2234B6"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信泰（福建）科技有限公司、江南大学、福建省晋江市华宇织造有限公司、福建佶龙机械科技股份有限公司</w:t>
      </w:r>
    </w:p>
    <w:p w14:paraId="0AEE50A1" w14:textId="77777777" w:rsidR="00F40DFA" w:rsidRDefault="00F40DFA">
      <w:pPr>
        <w:pStyle w:val="a8"/>
        <w:spacing w:line="360" w:lineRule="auto"/>
        <w:ind w:firstLine="480"/>
        <w:rPr>
          <w:rFonts w:ascii="仿宋" w:eastAsia="仿宋" w:hAnsi="仿宋" w:hint="eastAsia"/>
          <w:sz w:val="24"/>
          <w:szCs w:val="28"/>
        </w:rPr>
      </w:pPr>
    </w:p>
    <w:p w14:paraId="25D3DDFC" w14:textId="77777777" w:rsidR="00F40DFA" w:rsidRDefault="00000000">
      <w:pPr>
        <w:pStyle w:val="a8"/>
        <w:numPr>
          <w:ilvl w:val="0"/>
          <w:numId w:val="1"/>
        </w:numPr>
        <w:ind w:firstLineChars="0"/>
        <w:rPr>
          <w:rFonts w:ascii="宋体" w:eastAsia="宋体" w:hAnsi="宋体" w:hint="eastAsia"/>
          <w:b/>
          <w:bCs/>
          <w:sz w:val="24"/>
          <w:szCs w:val="28"/>
        </w:rPr>
      </w:pPr>
      <w:r>
        <w:rPr>
          <w:rFonts w:ascii="宋体" w:eastAsia="宋体" w:hAnsi="宋体" w:hint="eastAsia"/>
          <w:b/>
          <w:bCs/>
          <w:sz w:val="24"/>
          <w:szCs w:val="28"/>
        </w:rPr>
        <w:t>主要知识产权及代表性论文专著等支撑材料目录：</w:t>
      </w:r>
    </w:p>
    <w:p w14:paraId="392A0DDC" w14:textId="77777777" w:rsidR="00F40DFA" w:rsidRDefault="00F40DFA">
      <w:pPr>
        <w:rPr>
          <w:rFonts w:ascii="黑体" w:eastAsia="黑体" w:hAnsi="黑体" w:hint="eastAsia"/>
          <w:sz w:val="24"/>
          <w:szCs w:val="28"/>
        </w:rPr>
      </w:pPr>
    </w:p>
    <w:tbl>
      <w:tblPr>
        <w:tblW w:w="9781" w:type="dxa"/>
        <w:tblInd w:w="-714" w:type="dxa"/>
        <w:tblLayout w:type="fixed"/>
        <w:tblCellMar>
          <w:left w:w="0" w:type="dxa"/>
          <w:right w:w="0" w:type="dxa"/>
        </w:tblCellMar>
        <w:tblLook w:val="04A0" w:firstRow="1" w:lastRow="0" w:firstColumn="1" w:lastColumn="0" w:noHBand="0" w:noVBand="1"/>
      </w:tblPr>
      <w:tblGrid>
        <w:gridCol w:w="993"/>
        <w:gridCol w:w="1843"/>
        <w:gridCol w:w="992"/>
        <w:gridCol w:w="850"/>
        <w:gridCol w:w="1560"/>
        <w:gridCol w:w="2976"/>
        <w:gridCol w:w="567"/>
      </w:tblGrid>
      <w:tr w:rsidR="00F40DFA" w14:paraId="35D6152B"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9A829" w14:textId="77777777" w:rsidR="00F40DFA" w:rsidRDefault="00000000">
            <w:pPr>
              <w:spacing w:line="420" w:lineRule="exact"/>
              <w:jc w:val="center"/>
              <w:rPr>
                <w:rFonts w:ascii="仿宋" w:eastAsia="仿宋" w:hint="eastAsia"/>
                <w:szCs w:val="21"/>
              </w:rPr>
            </w:pPr>
            <w:r>
              <w:rPr>
                <w:rFonts w:ascii="仿宋" w:eastAsia="仿宋" w:cs="仿宋" w:hint="eastAsia"/>
                <w:szCs w:val="21"/>
              </w:rPr>
              <w:t>知识产权类别</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EAF43" w14:textId="77777777" w:rsidR="00F40DFA" w:rsidRDefault="00000000">
            <w:pPr>
              <w:spacing w:line="420" w:lineRule="exact"/>
              <w:jc w:val="center"/>
              <w:rPr>
                <w:rFonts w:ascii="仿宋" w:eastAsia="仿宋" w:hint="eastAsia"/>
                <w:szCs w:val="21"/>
              </w:rPr>
            </w:pPr>
            <w:r>
              <w:rPr>
                <w:rFonts w:ascii="仿宋" w:eastAsia="仿宋" w:cs="仿宋" w:hint="eastAsia"/>
                <w:szCs w:val="21"/>
              </w:rPr>
              <w:t>授权专利名称</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5A375" w14:textId="77777777" w:rsidR="00F40DFA" w:rsidRDefault="00000000">
            <w:pPr>
              <w:spacing w:line="420" w:lineRule="exact"/>
              <w:jc w:val="center"/>
              <w:rPr>
                <w:rFonts w:ascii="仿宋" w:eastAsia="仿宋" w:hint="eastAsia"/>
                <w:szCs w:val="21"/>
              </w:rPr>
            </w:pPr>
            <w:r>
              <w:rPr>
                <w:rFonts w:ascii="仿宋" w:eastAsia="仿宋" w:cs="仿宋" w:hint="eastAsia"/>
                <w:szCs w:val="21"/>
              </w:rPr>
              <w:t>授权号</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7EDE775" w14:textId="77777777" w:rsidR="00F40DFA" w:rsidRDefault="00000000">
            <w:pPr>
              <w:spacing w:line="420" w:lineRule="exact"/>
              <w:jc w:val="center"/>
              <w:rPr>
                <w:rFonts w:ascii="仿宋" w:eastAsia="仿宋" w:cs="仿宋" w:hint="eastAsia"/>
                <w:szCs w:val="21"/>
              </w:rPr>
            </w:pPr>
            <w:r>
              <w:rPr>
                <w:rFonts w:ascii="仿宋" w:eastAsia="仿宋" w:cs="仿宋" w:hint="eastAsia"/>
                <w:szCs w:val="21"/>
              </w:rPr>
              <w:t>国</w:t>
            </w:r>
            <w:r>
              <w:rPr>
                <w:rFonts w:ascii="仿宋" w:eastAsia="仿宋" w:cs="仿宋"/>
                <w:szCs w:val="21"/>
              </w:rPr>
              <w:t>(</w:t>
            </w:r>
            <w:r>
              <w:rPr>
                <w:rFonts w:ascii="仿宋" w:eastAsia="仿宋" w:cs="仿宋" w:hint="eastAsia"/>
                <w:szCs w:val="21"/>
              </w:rPr>
              <w:t>区</w:t>
            </w:r>
            <w:r>
              <w:rPr>
                <w:rFonts w:ascii="仿宋" w:eastAsia="仿宋" w:cs="仿宋"/>
                <w:szCs w:val="21"/>
              </w:rPr>
              <w:t>)</w:t>
            </w:r>
            <w:r>
              <w:rPr>
                <w:rFonts w:ascii="仿宋" w:eastAsia="仿宋" w:cs="仿宋" w:hint="eastAsia"/>
                <w:szCs w:val="21"/>
              </w:rPr>
              <w:t>别</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6C35BFB" w14:textId="77777777" w:rsidR="00F40DFA" w:rsidRDefault="00000000">
            <w:pPr>
              <w:spacing w:line="420" w:lineRule="exact"/>
              <w:jc w:val="center"/>
              <w:rPr>
                <w:rFonts w:ascii="仿宋" w:eastAsia="仿宋" w:hint="eastAsia"/>
                <w:szCs w:val="21"/>
              </w:rPr>
            </w:pPr>
            <w:r>
              <w:rPr>
                <w:rFonts w:ascii="仿宋" w:eastAsia="仿宋" w:cs="仿宋" w:hint="eastAsia"/>
                <w:szCs w:val="21"/>
              </w:rPr>
              <w:t>权利人</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DA01FA9" w14:textId="77777777" w:rsidR="00F40DFA" w:rsidRDefault="00000000">
            <w:pPr>
              <w:spacing w:line="420" w:lineRule="exact"/>
              <w:jc w:val="center"/>
              <w:rPr>
                <w:rFonts w:ascii="仿宋" w:eastAsia="仿宋" w:hint="eastAsia"/>
                <w:szCs w:val="21"/>
              </w:rPr>
            </w:pPr>
            <w:r>
              <w:rPr>
                <w:rFonts w:ascii="仿宋" w:eastAsia="仿宋" w:cs="仿宋" w:hint="eastAsia"/>
                <w:szCs w:val="21"/>
              </w:rPr>
              <w:t>发明人</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F4619FC" w14:textId="77777777" w:rsidR="00F40DFA" w:rsidRDefault="00000000">
            <w:pPr>
              <w:spacing w:line="420" w:lineRule="exact"/>
              <w:jc w:val="center"/>
              <w:rPr>
                <w:rFonts w:ascii="仿宋" w:eastAsia="仿宋" w:hint="eastAsia"/>
                <w:szCs w:val="21"/>
              </w:rPr>
            </w:pPr>
            <w:r>
              <w:rPr>
                <w:rFonts w:ascii="仿宋" w:eastAsia="仿宋" w:cs="仿宋" w:hint="eastAsia"/>
                <w:szCs w:val="21"/>
              </w:rPr>
              <w:t>有效</w:t>
            </w:r>
            <w:r>
              <w:rPr>
                <w:rFonts w:ascii="仿宋" w:eastAsia="仿宋" w:cs="仿宋"/>
                <w:szCs w:val="21"/>
              </w:rPr>
              <w:t>/</w:t>
            </w:r>
            <w:r>
              <w:rPr>
                <w:rFonts w:ascii="仿宋" w:eastAsia="仿宋" w:cs="仿宋" w:hint="eastAsia"/>
                <w:szCs w:val="21"/>
              </w:rPr>
              <w:t>无效</w:t>
            </w:r>
          </w:p>
        </w:tc>
      </w:tr>
      <w:tr w:rsidR="000C5427" w14:paraId="2E104340"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EA08" w14:textId="608B35FE"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F04DA" w14:textId="57A33048" w:rsidR="000C5427" w:rsidRPr="000C5427" w:rsidRDefault="000C5427" w:rsidP="000C5427">
            <w:pPr>
              <w:spacing w:line="420" w:lineRule="exact"/>
              <w:jc w:val="center"/>
              <w:rPr>
                <w:rFonts w:ascii="仿宋" w:eastAsia="仿宋" w:hAnsi="仿宋" w:hint="eastAsia"/>
                <w:sz w:val="22"/>
                <w:szCs w:val="24"/>
              </w:rPr>
            </w:pPr>
            <w:bookmarkStart w:id="0" w:name="OLE_LINK2"/>
            <w:r>
              <w:rPr>
                <w:rFonts w:ascii="仿宋" w:eastAsia="仿宋" w:hAnsi="仿宋" w:hint="eastAsia"/>
                <w:sz w:val="22"/>
                <w:szCs w:val="24"/>
              </w:rPr>
              <w:t>一种织物三维定型设备及方法</w:t>
            </w:r>
            <w:bookmarkEnd w:id="0"/>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956DF" w14:textId="77777777" w:rsidR="000C5427" w:rsidRDefault="000C5427" w:rsidP="000C5427">
            <w:pPr>
              <w:spacing w:line="420" w:lineRule="exact"/>
              <w:jc w:val="center"/>
              <w:rPr>
                <w:rFonts w:ascii="仿宋" w:eastAsia="仿宋" w:hAnsi="仿宋"/>
                <w:sz w:val="22"/>
                <w:szCs w:val="24"/>
              </w:rPr>
            </w:pPr>
            <w:r w:rsidRPr="000C5427">
              <w:rPr>
                <w:rFonts w:ascii="仿宋" w:eastAsia="仿宋" w:hAnsi="仿宋" w:hint="eastAsia"/>
                <w:sz w:val="22"/>
                <w:szCs w:val="24"/>
              </w:rPr>
              <w:t>ZL</w:t>
            </w:r>
          </w:p>
          <w:p w14:paraId="503A1821" w14:textId="330F8BF7"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sz w:val="22"/>
                <w:szCs w:val="24"/>
              </w:rPr>
              <w:t>201810651907.2</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FBC8A6B" w14:textId="10635A1A"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F17224E" w14:textId="4E845928"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江南大学</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58BF8B5" w14:textId="465D38D6" w:rsidR="000C5427" w:rsidRPr="000C5427" w:rsidRDefault="000C5427" w:rsidP="000C5427">
            <w:pPr>
              <w:spacing w:line="420" w:lineRule="exact"/>
              <w:jc w:val="center"/>
              <w:rPr>
                <w:rFonts w:ascii="仿宋" w:eastAsia="仿宋" w:hAnsi="仿宋" w:hint="eastAsia"/>
                <w:sz w:val="22"/>
                <w:szCs w:val="24"/>
              </w:rPr>
            </w:pPr>
            <w:r>
              <w:rPr>
                <w:rFonts w:ascii="仿宋" w:eastAsia="仿宋" w:hAnsi="仿宋" w:hint="eastAsia"/>
                <w:sz w:val="22"/>
                <w:szCs w:val="24"/>
              </w:rPr>
              <w:t>马丕波、徐婉丽、蒋高明、缪旭红、万爱兰、陈晴</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35D10096" w14:textId="015A3367"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有效</w:t>
            </w:r>
          </w:p>
        </w:tc>
      </w:tr>
      <w:tr w:rsidR="000C5427" w14:paraId="26251BCC"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1B901" w14:textId="28103250"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316EF" w14:textId="1066E4A8" w:rsidR="000C5427" w:rsidRPr="000C5427" w:rsidRDefault="000C5427" w:rsidP="000C5427">
            <w:pPr>
              <w:spacing w:line="420" w:lineRule="exact"/>
              <w:jc w:val="center"/>
              <w:rPr>
                <w:rFonts w:ascii="仿宋" w:eastAsia="仿宋" w:hAnsi="仿宋" w:hint="eastAsia"/>
                <w:sz w:val="22"/>
                <w:szCs w:val="24"/>
              </w:rPr>
            </w:pPr>
            <w:proofErr w:type="gramStart"/>
            <w:r w:rsidRPr="000C5427">
              <w:rPr>
                <w:rFonts w:ascii="仿宋" w:eastAsia="仿宋" w:hAnsi="仿宋" w:hint="eastAsia"/>
                <w:sz w:val="22"/>
                <w:szCs w:val="24"/>
              </w:rPr>
              <w:t>一种扁丝生产</w:t>
            </w:r>
            <w:proofErr w:type="gramEnd"/>
            <w:r w:rsidRPr="000C5427">
              <w:rPr>
                <w:rFonts w:ascii="仿宋" w:eastAsia="仿宋" w:hAnsi="仿宋" w:hint="eastAsia"/>
                <w:sz w:val="22"/>
                <w:szCs w:val="24"/>
              </w:rPr>
              <w:t>用经</w:t>
            </w:r>
            <w:proofErr w:type="gramStart"/>
            <w:r w:rsidRPr="000C5427">
              <w:rPr>
                <w:rFonts w:ascii="仿宋" w:eastAsia="仿宋" w:hAnsi="仿宋" w:hint="eastAsia"/>
                <w:sz w:val="22"/>
                <w:szCs w:val="24"/>
              </w:rPr>
              <w:t>编机导纱</w:t>
            </w:r>
            <w:proofErr w:type="gramEnd"/>
            <w:r w:rsidRPr="000C5427">
              <w:rPr>
                <w:rFonts w:ascii="仿宋" w:eastAsia="仿宋" w:hAnsi="仿宋" w:hint="eastAsia"/>
                <w:sz w:val="22"/>
                <w:szCs w:val="24"/>
              </w:rPr>
              <w:t>装置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C95F8" w14:textId="77777777" w:rsidR="000C5427" w:rsidRDefault="000C5427" w:rsidP="000C5427">
            <w:pPr>
              <w:spacing w:line="420" w:lineRule="exact"/>
              <w:jc w:val="center"/>
              <w:rPr>
                <w:rFonts w:ascii="仿宋" w:eastAsia="仿宋" w:hAnsi="仿宋"/>
                <w:sz w:val="22"/>
                <w:szCs w:val="24"/>
              </w:rPr>
            </w:pPr>
            <w:r w:rsidRPr="000C5427">
              <w:rPr>
                <w:rFonts w:ascii="仿宋" w:eastAsia="仿宋" w:hAnsi="仿宋" w:hint="eastAsia"/>
                <w:sz w:val="22"/>
                <w:szCs w:val="24"/>
              </w:rPr>
              <w:t>ZL</w:t>
            </w:r>
          </w:p>
          <w:p w14:paraId="471391CF" w14:textId="2806A88B"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201811397911.7</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4CD9AE0" w14:textId="0C05DC78"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EBB53B2" w14:textId="57E79BAB"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江南大学</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386C914" w14:textId="6B4BD22D"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马丕波、赵紫昱、蒋高明、缪旭红、万爱兰、陈子恒</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04DCD006" w14:textId="6741BC77"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有效</w:t>
            </w:r>
          </w:p>
        </w:tc>
      </w:tr>
      <w:tr w:rsidR="000C5427" w14:paraId="78799F9B"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E46E4" w14:textId="56CAE722"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2567E" w14:textId="4111D4A6"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一种变隔距双</w:t>
            </w:r>
            <w:proofErr w:type="gramStart"/>
            <w:r w:rsidRPr="000C5427">
              <w:rPr>
                <w:rFonts w:ascii="仿宋" w:eastAsia="仿宋" w:hAnsi="仿宋" w:hint="eastAsia"/>
                <w:sz w:val="22"/>
                <w:szCs w:val="24"/>
              </w:rPr>
              <w:t>针床经编机梳栉</w:t>
            </w:r>
            <w:proofErr w:type="gramEnd"/>
            <w:r w:rsidRPr="000C5427">
              <w:rPr>
                <w:rFonts w:ascii="仿宋" w:eastAsia="仿宋" w:hAnsi="仿宋" w:hint="eastAsia"/>
                <w:sz w:val="22"/>
                <w:szCs w:val="24"/>
              </w:rPr>
              <w:t>机构</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483A2" w14:textId="77777777" w:rsidR="000C5427" w:rsidRDefault="000C5427" w:rsidP="000C5427">
            <w:pPr>
              <w:spacing w:line="420" w:lineRule="exact"/>
              <w:jc w:val="center"/>
              <w:rPr>
                <w:rFonts w:ascii="仿宋" w:eastAsia="仿宋" w:hAnsi="仿宋"/>
                <w:sz w:val="22"/>
                <w:szCs w:val="24"/>
              </w:rPr>
            </w:pPr>
            <w:r w:rsidRPr="000C5427">
              <w:rPr>
                <w:rFonts w:ascii="仿宋" w:eastAsia="仿宋" w:hAnsi="仿宋" w:hint="eastAsia"/>
                <w:sz w:val="22"/>
                <w:szCs w:val="24"/>
              </w:rPr>
              <w:t>ZL</w:t>
            </w:r>
          </w:p>
          <w:p w14:paraId="58DD0C6B" w14:textId="20920AC9"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202210238774.2</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3324D66" w14:textId="7E5C3DCF"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BD00471" w14:textId="33BC1E71"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江南大学</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6473A57" w14:textId="52E8B2C9"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马丕波、杨</w:t>
            </w:r>
            <w:proofErr w:type="gramStart"/>
            <w:r w:rsidRPr="000C5427">
              <w:rPr>
                <w:rFonts w:ascii="仿宋" w:eastAsia="仿宋" w:hAnsi="仿宋" w:hint="eastAsia"/>
                <w:sz w:val="22"/>
                <w:szCs w:val="24"/>
              </w:rPr>
              <w:t>曈</w:t>
            </w:r>
            <w:proofErr w:type="gramEnd"/>
            <w:r w:rsidRPr="000C5427">
              <w:rPr>
                <w:rFonts w:ascii="仿宋" w:eastAsia="仿宋" w:hAnsi="仿宋" w:hint="eastAsia"/>
                <w:sz w:val="22"/>
                <w:szCs w:val="24"/>
              </w:rPr>
              <w:t>、蒋高明、丛洪莲、陈超余</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55960CE5" w14:textId="5FE80209"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有效</w:t>
            </w:r>
          </w:p>
        </w:tc>
      </w:tr>
      <w:tr w:rsidR="000C5427" w14:paraId="71E351AF"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ABBDA" w14:textId="2317BA99"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547AE" w14:textId="605E3FA5" w:rsidR="000C5427" w:rsidRPr="000C5427" w:rsidRDefault="000C5427" w:rsidP="000C5427">
            <w:pPr>
              <w:spacing w:line="420" w:lineRule="exact"/>
              <w:jc w:val="center"/>
              <w:rPr>
                <w:rFonts w:ascii="仿宋" w:eastAsia="仿宋" w:hAnsi="仿宋" w:hint="eastAsia"/>
                <w:sz w:val="22"/>
                <w:szCs w:val="24"/>
              </w:rPr>
            </w:pPr>
            <w:r>
              <w:rPr>
                <w:rFonts w:ascii="仿宋" w:eastAsia="仿宋" w:hAnsi="仿宋" w:hint="eastAsia"/>
                <w:sz w:val="22"/>
                <w:szCs w:val="24"/>
              </w:rPr>
              <w:t>一种针织成形产品的三维设计仿真系统与方法</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65581" w14:textId="77777777" w:rsidR="000C5427" w:rsidRDefault="000C5427" w:rsidP="000C5427">
            <w:pPr>
              <w:spacing w:line="420" w:lineRule="exact"/>
              <w:jc w:val="center"/>
              <w:rPr>
                <w:rFonts w:ascii="仿宋" w:eastAsia="仿宋" w:hAnsi="仿宋"/>
                <w:sz w:val="22"/>
                <w:szCs w:val="24"/>
              </w:rPr>
            </w:pPr>
            <w:r w:rsidRPr="000C5427">
              <w:rPr>
                <w:rFonts w:ascii="仿宋" w:eastAsia="仿宋" w:hAnsi="仿宋" w:hint="eastAsia"/>
                <w:sz w:val="22"/>
                <w:szCs w:val="24"/>
              </w:rPr>
              <w:t>ZL</w:t>
            </w:r>
          </w:p>
          <w:p w14:paraId="306B9B81" w14:textId="312AA3B0"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202010941369.8</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B396DAB" w14:textId="4CE33448"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5310FBD" w14:textId="435994F5"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江南大学</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6359E99" w14:textId="5EB45CEF" w:rsidR="000C5427" w:rsidRPr="000C5427" w:rsidRDefault="000C5427" w:rsidP="000C5427">
            <w:pPr>
              <w:spacing w:line="420" w:lineRule="exact"/>
              <w:jc w:val="center"/>
              <w:rPr>
                <w:rFonts w:ascii="仿宋" w:eastAsia="仿宋" w:hAnsi="仿宋" w:hint="eastAsia"/>
                <w:sz w:val="22"/>
                <w:szCs w:val="24"/>
              </w:rPr>
            </w:pPr>
            <w:r>
              <w:rPr>
                <w:rFonts w:ascii="仿宋" w:eastAsia="仿宋" w:hAnsi="仿宋" w:hint="eastAsia"/>
                <w:sz w:val="22"/>
                <w:szCs w:val="24"/>
              </w:rPr>
              <w:t>蒋高明、丛洪莲、郑培晓、董智佳、刘海桑、高哲</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621244B9" w14:textId="485E262C" w:rsidR="000C5427" w:rsidRPr="000C5427" w:rsidRDefault="000C5427" w:rsidP="000C5427">
            <w:pPr>
              <w:spacing w:line="420" w:lineRule="exact"/>
              <w:jc w:val="center"/>
              <w:rPr>
                <w:rFonts w:ascii="仿宋" w:eastAsia="仿宋" w:hAnsi="仿宋" w:hint="eastAsia"/>
                <w:sz w:val="22"/>
                <w:szCs w:val="24"/>
              </w:rPr>
            </w:pPr>
            <w:r w:rsidRPr="000C5427">
              <w:rPr>
                <w:rFonts w:ascii="仿宋" w:eastAsia="仿宋" w:hAnsi="仿宋" w:hint="eastAsia"/>
                <w:sz w:val="22"/>
                <w:szCs w:val="24"/>
              </w:rPr>
              <w:t>有效</w:t>
            </w:r>
          </w:p>
        </w:tc>
      </w:tr>
      <w:tr w:rsidR="000C5427" w14:paraId="410A878E" w14:textId="77777777">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AE228"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AA6C5"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一种</w:t>
            </w:r>
            <w:proofErr w:type="gramStart"/>
            <w:r>
              <w:rPr>
                <w:rFonts w:ascii="仿宋" w:eastAsia="仿宋" w:hAnsi="仿宋" w:hint="eastAsia"/>
                <w:szCs w:val="21"/>
              </w:rPr>
              <w:t>精密飞织面料</w:t>
            </w:r>
            <w:proofErr w:type="gramEnd"/>
            <w:r>
              <w:rPr>
                <w:rFonts w:ascii="仿宋" w:eastAsia="仿宋" w:hAnsi="仿宋" w:hint="eastAsia"/>
                <w:szCs w:val="21"/>
              </w:rPr>
              <w:t>及其制作方法</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393FC"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ZL</w:t>
            </w:r>
            <w:r>
              <w:t xml:space="preserve"> </w:t>
            </w:r>
            <w:r>
              <w:rPr>
                <w:rFonts w:ascii="仿宋" w:eastAsia="仿宋" w:hAnsi="仿宋"/>
                <w:szCs w:val="21"/>
              </w:rPr>
              <w:t>202111290198.8</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09D7255"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02F8462"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信泰（福建）科技有限公司</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83C3DB8"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蔡清来</w:t>
            </w:r>
            <w:r>
              <w:rPr>
                <w:rFonts w:ascii="仿宋" w:eastAsia="仿宋" w:hAnsi="仿宋"/>
                <w:szCs w:val="21"/>
              </w:rPr>
              <w:t>、李颖泉、聂海轩、刘银武、张军、黄小辉</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E03DF3F"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有效</w:t>
            </w:r>
          </w:p>
        </w:tc>
      </w:tr>
      <w:tr w:rsidR="000C5427" w14:paraId="4FE3F97F" w14:textId="77777777">
        <w:trPr>
          <w:trHeight w:val="489"/>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98A0D"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329CE"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一种具有织带的针织一体</w:t>
            </w:r>
            <w:proofErr w:type="gramStart"/>
            <w:r>
              <w:rPr>
                <w:rFonts w:ascii="仿宋" w:eastAsia="仿宋" w:hAnsi="仿宋" w:hint="eastAsia"/>
                <w:szCs w:val="21"/>
              </w:rPr>
              <w:t>鞋及其</w:t>
            </w:r>
            <w:proofErr w:type="gramEnd"/>
            <w:r>
              <w:rPr>
                <w:rFonts w:ascii="仿宋" w:eastAsia="仿宋" w:hAnsi="仿宋" w:hint="eastAsia"/>
                <w:szCs w:val="21"/>
              </w:rPr>
              <w:t>编织工艺</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803A9"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ZL</w:t>
            </w:r>
            <w:r>
              <w:t xml:space="preserve"> </w:t>
            </w:r>
            <w:r>
              <w:rPr>
                <w:rFonts w:ascii="仿宋" w:eastAsia="仿宋" w:hAnsi="仿宋"/>
                <w:szCs w:val="21"/>
              </w:rPr>
              <w:t>201710670738.2</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911E7D7"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F49D4E0"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信泰（福建）科技有限公司</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FA810EB"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蔡清来</w:t>
            </w:r>
            <w:r>
              <w:rPr>
                <w:rFonts w:ascii="仿宋" w:eastAsia="仿宋" w:hAnsi="仿宋"/>
                <w:szCs w:val="21"/>
              </w:rPr>
              <w:t>、周柏华、吴逸群</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65639061"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有效</w:t>
            </w:r>
          </w:p>
        </w:tc>
      </w:tr>
      <w:tr w:rsidR="000C5427" w14:paraId="56303FAC" w14:textId="77777777">
        <w:trPr>
          <w:trHeight w:val="489"/>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8C3F5"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78E21"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一体编织袜和一体编织鞋及一体编织袜的编织工艺</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26576"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ZL</w:t>
            </w:r>
            <w:r>
              <w:t xml:space="preserve"> </w:t>
            </w:r>
            <w:r>
              <w:rPr>
                <w:rFonts w:ascii="仿宋" w:eastAsia="仿宋" w:hAnsi="仿宋"/>
                <w:szCs w:val="21"/>
              </w:rPr>
              <w:t>201710780158.9</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9B64968"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73B2609"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信泰（福建）科技有限公司</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61FF6B1"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蔡清来</w:t>
            </w:r>
            <w:r>
              <w:rPr>
                <w:rFonts w:ascii="仿宋" w:eastAsia="仿宋" w:hAnsi="仿宋"/>
                <w:szCs w:val="21"/>
              </w:rPr>
              <w:t>、周柏华、吴逸群、蔡少煌</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44C78D67"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有效</w:t>
            </w:r>
          </w:p>
        </w:tc>
      </w:tr>
      <w:tr w:rsidR="000C5427" w14:paraId="6122E137" w14:textId="77777777">
        <w:trPr>
          <w:trHeight w:val="489"/>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5E032"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3BC3D"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 w:val="22"/>
                <w:szCs w:val="24"/>
              </w:rPr>
              <w:t>一种代替鞋舌或鞋后跟的网布</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F8ED6"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 w:val="22"/>
                <w:szCs w:val="24"/>
              </w:rPr>
              <w:t>ZL202011365910.1</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29B8956"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0A58CCE"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福建省晋江市华宇织造有限公司</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2FF4490"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苏成喻、柯文新</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2382A859"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有效</w:t>
            </w:r>
          </w:p>
        </w:tc>
      </w:tr>
      <w:tr w:rsidR="000C5427" w14:paraId="1C3A5B20" w14:textId="77777777">
        <w:trPr>
          <w:trHeight w:val="489"/>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3D57C"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1B2C4"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 w:val="22"/>
                <w:szCs w:val="24"/>
              </w:rPr>
              <w:t>一种</w:t>
            </w:r>
            <w:proofErr w:type="gramStart"/>
            <w:r>
              <w:rPr>
                <w:rFonts w:ascii="仿宋" w:eastAsia="仿宋" w:hAnsi="仿宋" w:hint="eastAsia"/>
                <w:sz w:val="22"/>
                <w:szCs w:val="24"/>
              </w:rPr>
              <w:t>压纱板</w:t>
            </w:r>
            <w:proofErr w:type="gramEnd"/>
            <w:r>
              <w:rPr>
                <w:rFonts w:ascii="仿宋" w:eastAsia="仿宋" w:hAnsi="仿宋" w:hint="eastAsia"/>
                <w:sz w:val="22"/>
                <w:szCs w:val="24"/>
              </w:rPr>
              <w:t>贾卡织物及其编织方法</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B9873"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 w:val="22"/>
                <w:szCs w:val="24"/>
              </w:rPr>
              <w:t>ZL201810744708.6</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4D3F4FF"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C6B896D"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福建省晋江市华宇织造有限公司</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5C4D7A"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苏成喻、柯文新、石建良、杨孝清、黄小欣、任波、邓魏永</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5DB83E5A"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有效</w:t>
            </w:r>
          </w:p>
        </w:tc>
      </w:tr>
      <w:tr w:rsidR="000C5427" w14:paraId="5D934394" w14:textId="77777777">
        <w:trPr>
          <w:trHeight w:val="489"/>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E41FF"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发明专利</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39B0C"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一种</w:t>
            </w:r>
            <w:proofErr w:type="gramStart"/>
            <w:r>
              <w:rPr>
                <w:rFonts w:ascii="仿宋" w:eastAsia="仿宋" w:hAnsi="仿宋" w:hint="eastAsia"/>
                <w:szCs w:val="21"/>
              </w:rPr>
              <w:t>经编机成圈</w:t>
            </w:r>
            <w:proofErr w:type="gramEnd"/>
            <w:r>
              <w:rPr>
                <w:rFonts w:ascii="仿宋" w:eastAsia="仿宋" w:hAnsi="仿宋" w:hint="eastAsia"/>
                <w:szCs w:val="21"/>
              </w:rPr>
              <w:t>元件热变形控制装置</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C0DA"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ZL201710886990.7</w:t>
            </w:r>
          </w:p>
        </w:tc>
        <w:tc>
          <w:tcPr>
            <w:tcW w:w="85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989B2D"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中国</w:t>
            </w:r>
          </w:p>
        </w:tc>
        <w:tc>
          <w:tcPr>
            <w:tcW w:w="1560"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0A12C55"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福建佶龙机械科技股份有限公司</w:t>
            </w:r>
          </w:p>
        </w:tc>
        <w:tc>
          <w:tcPr>
            <w:tcW w:w="2976"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E8F629F"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任达树、陈进宝、杨兴财、刘芬</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14:paraId="3E6C1D3F" w14:textId="77777777" w:rsidR="000C5427" w:rsidRDefault="000C5427" w:rsidP="000C5427">
            <w:pPr>
              <w:spacing w:line="420" w:lineRule="exact"/>
              <w:jc w:val="center"/>
              <w:rPr>
                <w:rFonts w:ascii="仿宋" w:eastAsia="仿宋" w:hAnsi="仿宋" w:hint="eastAsia"/>
                <w:szCs w:val="21"/>
              </w:rPr>
            </w:pPr>
            <w:r>
              <w:rPr>
                <w:rFonts w:ascii="仿宋" w:eastAsia="仿宋" w:hAnsi="仿宋" w:hint="eastAsia"/>
                <w:szCs w:val="21"/>
              </w:rPr>
              <w:t>有效</w:t>
            </w:r>
          </w:p>
        </w:tc>
      </w:tr>
    </w:tbl>
    <w:p w14:paraId="1B24C241" w14:textId="77777777" w:rsidR="00F40DFA" w:rsidRDefault="00F40DFA">
      <w:pPr>
        <w:rPr>
          <w:rFonts w:hint="eastAsia"/>
          <w:color w:val="FF0000"/>
          <w:szCs w:val="21"/>
        </w:rPr>
      </w:pPr>
    </w:p>
    <w:tbl>
      <w:tblPr>
        <w:tblW w:w="9781" w:type="dxa"/>
        <w:tblInd w:w="-714" w:type="dxa"/>
        <w:tblLayout w:type="fixed"/>
        <w:tblCellMar>
          <w:left w:w="0" w:type="dxa"/>
          <w:right w:w="0" w:type="dxa"/>
        </w:tblCellMar>
        <w:tblLook w:val="04A0" w:firstRow="1" w:lastRow="0" w:firstColumn="1" w:lastColumn="0" w:noHBand="0" w:noVBand="1"/>
      </w:tblPr>
      <w:tblGrid>
        <w:gridCol w:w="3095"/>
        <w:gridCol w:w="1442"/>
        <w:gridCol w:w="2126"/>
        <w:gridCol w:w="3118"/>
      </w:tblGrid>
      <w:tr w:rsidR="00F40DFA" w14:paraId="01E322A9" w14:textId="77777777">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D1EA441" w14:textId="77777777" w:rsidR="00F40DFA" w:rsidRDefault="00000000">
            <w:pPr>
              <w:spacing w:line="320" w:lineRule="atLeast"/>
              <w:rPr>
                <w:rFonts w:ascii="Times New Roman" w:eastAsia="仿宋" w:hAnsi="Times New Roman"/>
                <w:szCs w:val="21"/>
              </w:rPr>
            </w:pPr>
            <w:r>
              <w:rPr>
                <w:rFonts w:ascii="Times New Roman" w:eastAsia="仿宋" w:hAnsi="Times New Roman" w:cs="仿宋" w:hint="eastAsia"/>
                <w:szCs w:val="21"/>
              </w:rPr>
              <w:t>论文</w:t>
            </w:r>
            <w:r>
              <w:rPr>
                <w:rFonts w:ascii="Times New Roman" w:eastAsia="仿宋" w:hAnsi="Times New Roman" w:cs="仿宋"/>
                <w:szCs w:val="21"/>
              </w:rPr>
              <w:t>(</w:t>
            </w:r>
            <w:r>
              <w:rPr>
                <w:rFonts w:ascii="Times New Roman" w:eastAsia="仿宋" w:hAnsi="Times New Roman" w:cs="仿宋" w:hint="eastAsia"/>
                <w:szCs w:val="21"/>
              </w:rPr>
              <w:t>专著</w:t>
            </w:r>
            <w:r>
              <w:rPr>
                <w:rFonts w:ascii="Times New Roman" w:eastAsia="仿宋" w:hAnsi="Times New Roman" w:cs="仿宋"/>
                <w:szCs w:val="21"/>
              </w:rPr>
              <w:t>)</w:t>
            </w:r>
            <w:r>
              <w:rPr>
                <w:rFonts w:ascii="Times New Roman" w:eastAsia="仿宋" w:hAnsi="Times New Roman" w:cs="仿宋" w:hint="eastAsia"/>
                <w:szCs w:val="21"/>
              </w:rPr>
              <w:t>统计信息</w:t>
            </w:r>
          </w:p>
        </w:tc>
      </w:tr>
      <w:tr w:rsidR="00F40DFA" w14:paraId="0CF3C0C2" w14:textId="77777777">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85AD3" w14:textId="77777777" w:rsidR="00F40DFA" w:rsidRDefault="00000000">
            <w:pPr>
              <w:spacing w:line="320" w:lineRule="atLeast"/>
              <w:jc w:val="center"/>
              <w:rPr>
                <w:rFonts w:ascii="Times New Roman" w:eastAsia="仿宋" w:hAnsi="Times New Roman"/>
                <w:szCs w:val="21"/>
              </w:rPr>
            </w:pPr>
            <w:r>
              <w:rPr>
                <w:rFonts w:ascii="Times New Roman" w:eastAsia="仿宋" w:hAnsi="Times New Roman" w:cs="仿宋" w:hint="eastAsia"/>
                <w:szCs w:val="21"/>
              </w:rPr>
              <w:t>国内出版（数）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CD724" w14:textId="77777777" w:rsidR="00F40DFA" w:rsidRDefault="00000000">
            <w:pPr>
              <w:jc w:val="center"/>
              <w:rPr>
                <w:rFonts w:ascii="Times New Roman" w:hAnsi="Times New Roman"/>
                <w:szCs w:val="21"/>
              </w:rPr>
            </w:pPr>
            <w:r>
              <w:rPr>
                <w:rFonts w:ascii="Times New Roman" w:hAnsi="Times New Roman" w:hint="eastAsia"/>
                <w:szCs w:val="21"/>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571F0" w14:textId="77777777" w:rsidR="00F40DFA" w:rsidRDefault="00000000">
            <w:pPr>
              <w:spacing w:line="320" w:lineRule="atLeast"/>
              <w:jc w:val="center"/>
              <w:rPr>
                <w:rFonts w:ascii="Times New Roman" w:eastAsia="仿宋" w:hAnsi="Times New Roman"/>
                <w:szCs w:val="21"/>
              </w:rPr>
            </w:pPr>
            <w:r>
              <w:rPr>
                <w:rFonts w:ascii="Times New Roman" w:eastAsia="仿宋" w:hAnsi="Times New Roman" w:cs="仿宋" w:hint="eastAsia"/>
                <w:szCs w:val="21"/>
              </w:rPr>
              <w:t>国外出版（数）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5B783" w14:textId="77777777" w:rsidR="00F40DFA" w:rsidRDefault="00000000">
            <w:pPr>
              <w:jc w:val="center"/>
              <w:rPr>
                <w:rFonts w:ascii="Times New Roman" w:hAnsi="Times New Roman"/>
                <w:szCs w:val="21"/>
              </w:rPr>
            </w:pPr>
            <w:r>
              <w:rPr>
                <w:rFonts w:ascii="Times New Roman" w:hAnsi="Times New Roman" w:hint="eastAsia"/>
                <w:szCs w:val="21"/>
              </w:rPr>
              <w:t>/</w:t>
            </w:r>
          </w:p>
        </w:tc>
      </w:tr>
      <w:tr w:rsidR="00F40DFA" w14:paraId="59A0D247" w14:textId="77777777">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8AE8C19" w14:textId="77777777" w:rsidR="00F40DFA" w:rsidRDefault="00000000">
            <w:pPr>
              <w:spacing w:line="320" w:lineRule="atLeast"/>
              <w:jc w:val="center"/>
              <w:rPr>
                <w:rFonts w:ascii="Times New Roman" w:eastAsia="仿宋" w:hAnsi="Times New Roman"/>
                <w:szCs w:val="21"/>
              </w:rPr>
            </w:pPr>
            <w:r>
              <w:rPr>
                <w:rFonts w:ascii="Times New Roman" w:eastAsia="仿宋" w:hAnsi="Times New Roman" w:cs="仿宋" w:hint="eastAsia"/>
                <w:szCs w:val="21"/>
              </w:rPr>
              <w:t>发表论文（篇）</w:t>
            </w:r>
          </w:p>
        </w:tc>
      </w:tr>
      <w:tr w:rsidR="00F40DFA" w14:paraId="040DBC12" w14:textId="77777777">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87661" w14:textId="77777777" w:rsidR="00F40DFA" w:rsidRDefault="00000000">
            <w:pPr>
              <w:spacing w:line="320" w:lineRule="atLeast"/>
              <w:jc w:val="center"/>
              <w:rPr>
                <w:rFonts w:ascii="Times New Roman" w:eastAsia="仿宋" w:hAnsi="Times New Roman"/>
                <w:szCs w:val="21"/>
              </w:rPr>
            </w:pPr>
            <w:r>
              <w:rPr>
                <w:rFonts w:ascii="Times New Roman" w:eastAsia="仿宋" w:hAnsi="Times New Roman" w:cs="仿宋" w:hint="eastAsia"/>
                <w:szCs w:val="21"/>
              </w:rPr>
              <w:lastRenderedPageBreak/>
              <w:t>国内发表（篇）</w:t>
            </w:r>
          </w:p>
        </w:tc>
        <w:tc>
          <w:tcPr>
            <w:tcW w:w="14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1CC03" w14:textId="6DD073EB" w:rsidR="00F40DFA" w:rsidRDefault="00000000">
            <w:pPr>
              <w:jc w:val="center"/>
              <w:rPr>
                <w:rFonts w:ascii="Times New Roman" w:hAnsi="Times New Roman"/>
                <w:szCs w:val="21"/>
              </w:rPr>
            </w:pPr>
            <w:r>
              <w:rPr>
                <w:rFonts w:ascii="Times New Roman" w:hAnsi="Times New Roman" w:hint="eastAsia"/>
                <w:szCs w:val="21"/>
              </w:rPr>
              <w:t>1</w:t>
            </w:r>
            <w:r w:rsidR="000C5427">
              <w:rPr>
                <w:rFonts w:ascii="Times New Roman" w:hAnsi="Times New Roman" w:hint="eastAsia"/>
                <w:szCs w:val="21"/>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5EDBE" w14:textId="77777777" w:rsidR="00F40DFA" w:rsidRDefault="00000000">
            <w:pPr>
              <w:spacing w:line="320" w:lineRule="atLeast"/>
              <w:jc w:val="center"/>
              <w:rPr>
                <w:rFonts w:ascii="Times New Roman" w:eastAsia="仿宋" w:hAnsi="Times New Roman"/>
                <w:szCs w:val="21"/>
              </w:rPr>
            </w:pPr>
            <w:r>
              <w:rPr>
                <w:rFonts w:ascii="Times New Roman" w:eastAsia="仿宋" w:hAnsi="Times New Roman" w:cs="仿宋" w:hint="eastAsia"/>
                <w:szCs w:val="21"/>
              </w:rPr>
              <w:t>国外发表（篇）</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0880E" w14:textId="38D8A921" w:rsidR="00F40DFA" w:rsidRDefault="000C5427">
            <w:pPr>
              <w:jc w:val="center"/>
              <w:rPr>
                <w:rFonts w:ascii="Times New Roman" w:hAnsi="Times New Roman" w:hint="eastAsia"/>
                <w:szCs w:val="21"/>
              </w:rPr>
            </w:pPr>
            <w:r>
              <w:rPr>
                <w:rFonts w:ascii="Times New Roman" w:hAnsi="Times New Roman" w:hint="eastAsia"/>
                <w:szCs w:val="21"/>
              </w:rPr>
              <w:t>43</w:t>
            </w:r>
          </w:p>
        </w:tc>
      </w:tr>
      <w:tr w:rsidR="00F40DFA" w14:paraId="261B0DBA" w14:textId="77777777">
        <w:tc>
          <w:tcPr>
            <w:tcW w:w="978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525F821" w14:textId="77777777" w:rsidR="00F40DFA" w:rsidRDefault="00000000">
            <w:pPr>
              <w:spacing w:line="320" w:lineRule="atLeast"/>
              <w:rPr>
                <w:rFonts w:ascii="Times New Roman" w:eastAsia="仿宋" w:hAnsi="Times New Roman"/>
                <w:szCs w:val="21"/>
              </w:rPr>
            </w:pPr>
            <w:r>
              <w:rPr>
                <w:rFonts w:ascii="Times New Roman" w:eastAsia="仿宋" w:hAnsi="Times New Roman" w:cs="仿宋" w:hint="eastAsia"/>
                <w:szCs w:val="21"/>
              </w:rPr>
              <w:t>收录、引用（篇）</w:t>
            </w:r>
          </w:p>
        </w:tc>
      </w:tr>
      <w:tr w:rsidR="00F40DFA" w14:paraId="48A51322" w14:textId="77777777">
        <w:trPr>
          <w:trHeight w:val="204"/>
        </w:trPr>
        <w:tc>
          <w:tcPr>
            <w:tcW w:w="3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DD335" w14:textId="77777777" w:rsidR="00F40DFA" w:rsidRDefault="00000000">
            <w:pPr>
              <w:spacing w:line="320" w:lineRule="atLeast"/>
              <w:jc w:val="center"/>
              <w:rPr>
                <w:rFonts w:ascii="Times New Roman" w:eastAsia="仿宋" w:hAnsi="Times New Roman"/>
                <w:szCs w:val="21"/>
              </w:rPr>
            </w:pPr>
            <w:r>
              <w:rPr>
                <w:rFonts w:ascii="Times New Roman" w:eastAsia="仿宋" w:hAnsi="Times New Roman" w:cs="仿宋" w:hint="eastAsia"/>
                <w:szCs w:val="21"/>
              </w:rPr>
              <w:t>被</w:t>
            </w:r>
            <w:r>
              <w:rPr>
                <w:rFonts w:ascii="Times New Roman" w:eastAsia="仿宋" w:hAnsi="Times New Roman" w:cs="仿宋"/>
                <w:szCs w:val="21"/>
              </w:rPr>
              <w:t>SCI</w:t>
            </w:r>
            <w:r>
              <w:rPr>
                <w:rFonts w:ascii="Times New Roman" w:eastAsia="仿宋" w:hAnsi="Times New Roman" w:cs="仿宋" w:hint="eastAsia"/>
                <w:szCs w:val="21"/>
              </w:rPr>
              <w:t>、</w:t>
            </w:r>
            <w:r>
              <w:rPr>
                <w:rFonts w:ascii="Times New Roman" w:eastAsia="仿宋" w:hAnsi="Times New Roman" w:cs="仿宋"/>
                <w:szCs w:val="21"/>
              </w:rPr>
              <w:t>EI</w:t>
            </w:r>
            <w:r>
              <w:rPr>
                <w:rFonts w:ascii="Times New Roman" w:eastAsia="仿宋" w:hAnsi="Times New Roman" w:cs="仿宋" w:hint="eastAsia"/>
                <w:szCs w:val="21"/>
              </w:rPr>
              <w:t>收入数</w:t>
            </w:r>
          </w:p>
        </w:tc>
        <w:tc>
          <w:tcPr>
            <w:tcW w:w="14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DD442" w14:textId="0B7B45B9" w:rsidR="00F40DFA" w:rsidRDefault="000C5427">
            <w:pPr>
              <w:jc w:val="center"/>
              <w:rPr>
                <w:rFonts w:ascii="Times New Roman" w:hAnsi="Times New Roman" w:hint="eastAsia"/>
                <w:szCs w:val="21"/>
              </w:rPr>
            </w:pPr>
            <w:r>
              <w:rPr>
                <w:rFonts w:ascii="Times New Roman" w:hAnsi="Times New Roman" w:hint="eastAsia"/>
                <w:szCs w:val="21"/>
              </w:rPr>
              <w:t>43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D9CF" w14:textId="77777777" w:rsidR="00F40DFA" w:rsidRDefault="00000000">
            <w:pPr>
              <w:spacing w:line="320" w:lineRule="atLeast"/>
              <w:jc w:val="center"/>
              <w:rPr>
                <w:rFonts w:ascii="Times New Roman" w:eastAsia="仿宋" w:hAnsi="Times New Roman"/>
                <w:szCs w:val="21"/>
              </w:rPr>
            </w:pPr>
            <w:r>
              <w:rPr>
                <w:rFonts w:ascii="Times New Roman" w:eastAsia="仿宋" w:hAnsi="Times New Roman" w:cs="仿宋" w:hint="eastAsia"/>
                <w:szCs w:val="21"/>
              </w:rPr>
              <w:t>被国内外他人引用次数</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6CEDD" w14:textId="21DF7C51" w:rsidR="00F40DFA" w:rsidRDefault="000C5427">
            <w:pPr>
              <w:jc w:val="center"/>
              <w:rPr>
                <w:rFonts w:ascii="Times New Roman" w:hAnsi="Times New Roman" w:hint="eastAsia"/>
                <w:szCs w:val="21"/>
              </w:rPr>
            </w:pPr>
            <w:r>
              <w:rPr>
                <w:rFonts w:ascii="Times New Roman" w:hAnsi="Times New Roman" w:hint="eastAsia"/>
                <w:szCs w:val="21"/>
              </w:rPr>
              <w:t>561</w:t>
            </w:r>
          </w:p>
        </w:tc>
      </w:tr>
    </w:tbl>
    <w:p w14:paraId="53B92FE4" w14:textId="77777777" w:rsidR="00F40DFA" w:rsidRDefault="00F40DFA">
      <w:pPr>
        <w:rPr>
          <w:rFonts w:hint="eastAsia"/>
          <w:color w:val="FF0000"/>
          <w:szCs w:val="21"/>
        </w:rPr>
      </w:pPr>
    </w:p>
    <w:p w14:paraId="551D8AF0" w14:textId="77777777" w:rsidR="00F40DFA" w:rsidRDefault="00F40DFA">
      <w:pPr>
        <w:spacing w:line="360" w:lineRule="auto"/>
        <w:rPr>
          <w:rFonts w:ascii="仿宋" w:eastAsia="仿宋" w:hAnsi="仿宋" w:hint="eastAsia"/>
          <w:sz w:val="24"/>
          <w:szCs w:val="28"/>
        </w:rPr>
      </w:pPr>
    </w:p>
    <w:p w14:paraId="78E62242" w14:textId="77777777" w:rsidR="00F40DFA" w:rsidRDefault="00000000">
      <w:pPr>
        <w:pStyle w:val="a8"/>
        <w:numPr>
          <w:ilvl w:val="0"/>
          <w:numId w:val="1"/>
        </w:numPr>
        <w:spacing w:line="360" w:lineRule="auto"/>
        <w:ind w:firstLineChars="0"/>
        <w:rPr>
          <w:rFonts w:ascii="宋体" w:eastAsia="宋体" w:hAnsi="宋体" w:hint="eastAsia"/>
          <w:b/>
          <w:bCs/>
          <w:sz w:val="24"/>
          <w:szCs w:val="28"/>
        </w:rPr>
      </w:pPr>
      <w:r>
        <w:rPr>
          <w:rFonts w:ascii="宋体" w:eastAsia="宋体" w:hAnsi="宋体" w:hint="eastAsia"/>
          <w:b/>
          <w:bCs/>
          <w:sz w:val="24"/>
          <w:szCs w:val="28"/>
        </w:rPr>
        <w:t>主要完成人及其贡献：</w:t>
      </w:r>
    </w:p>
    <w:p w14:paraId="2D6D9529"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马丕波、蔡清来、柯文新、蒋高明、董智佳、张燕婷、杨兴财、李颖泉、许剑飞、陈进展</w:t>
      </w:r>
    </w:p>
    <w:p w14:paraId="56C63ACC"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马丕波，排名1，江南大学纺织科学与工程学院。对本项目主要科技创新点1、2、3做出了创造性贡献，包括研发了高品质针织成形鞋面生产制造技术及关键高端装备，构建了针织成形鞋材</w:t>
      </w:r>
      <w:proofErr w:type="gramStart"/>
      <w:r>
        <w:rPr>
          <w:rFonts w:ascii="仿宋" w:eastAsia="仿宋" w:hAnsi="仿宋" w:hint="eastAsia"/>
          <w:sz w:val="24"/>
          <w:szCs w:val="28"/>
        </w:rPr>
        <w:t>在线云</w:t>
      </w:r>
      <w:proofErr w:type="gramEnd"/>
      <w:r>
        <w:rPr>
          <w:rFonts w:ascii="仿宋" w:eastAsia="仿宋" w:hAnsi="仿宋" w:hint="eastAsia"/>
          <w:sz w:val="24"/>
          <w:szCs w:val="28"/>
        </w:rPr>
        <w:t>平台系统，实现了针织成形鞋材生产过程工业互联与智能生产。</w:t>
      </w:r>
    </w:p>
    <w:p w14:paraId="5F8B0F3D"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蔡清来，排名2，信泰（福建）科技有限公司。对本项目主要科技创新点1和3做出了创造性贡献，包括经</w:t>
      </w:r>
      <w:proofErr w:type="gramStart"/>
      <w:r>
        <w:rPr>
          <w:rFonts w:ascii="仿宋" w:eastAsia="仿宋" w:hAnsi="仿宋" w:hint="eastAsia"/>
          <w:sz w:val="24"/>
          <w:szCs w:val="28"/>
        </w:rPr>
        <w:t>编与横编</w:t>
      </w:r>
      <w:proofErr w:type="gramEnd"/>
      <w:r>
        <w:rPr>
          <w:rFonts w:ascii="仿宋" w:eastAsia="仿宋" w:hAnsi="仿宋" w:hint="eastAsia"/>
          <w:sz w:val="24"/>
          <w:szCs w:val="28"/>
        </w:rPr>
        <w:t>2D鞋面、3D</w:t>
      </w:r>
      <w:proofErr w:type="gramStart"/>
      <w:r>
        <w:rPr>
          <w:rFonts w:ascii="仿宋" w:eastAsia="仿宋" w:hAnsi="仿宋" w:hint="eastAsia"/>
          <w:sz w:val="24"/>
          <w:szCs w:val="28"/>
        </w:rPr>
        <w:t>鞋体的</w:t>
      </w:r>
      <w:proofErr w:type="gramEnd"/>
      <w:r>
        <w:rPr>
          <w:rFonts w:ascii="仿宋" w:eastAsia="仿宋" w:hAnsi="仿宋" w:hint="eastAsia"/>
          <w:sz w:val="24"/>
          <w:szCs w:val="28"/>
        </w:rPr>
        <w:t>设计与研发，采用创新的经编贾卡提花技术和</w:t>
      </w:r>
      <w:proofErr w:type="gramStart"/>
      <w:r>
        <w:rPr>
          <w:rFonts w:ascii="仿宋" w:eastAsia="仿宋" w:hAnsi="仿宋" w:hint="eastAsia"/>
          <w:sz w:val="24"/>
          <w:szCs w:val="28"/>
        </w:rPr>
        <w:t>横机</w:t>
      </w:r>
      <w:proofErr w:type="gramEnd"/>
      <w:r>
        <w:rPr>
          <w:rFonts w:ascii="仿宋" w:eastAsia="仿宋" w:hAnsi="仿宋" w:hint="eastAsia"/>
          <w:sz w:val="24"/>
          <w:szCs w:val="28"/>
        </w:rPr>
        <w:t>编织技术，设计了一系列网眼结构，改进了加工设备，简化了加工工艺，制备了具有立体感、稳定耐磨、轻量透气的高品质成形鞋材产品。</w:t>
      </w:r>
    </w:p>
    <w:p w14:paraId="2B3263AD"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柯文新，排名3，福建省晋江市华宇织造有限公司长。对本项目主要科技创新点1和3做出了创造性贡献，包括功能性鞋面网布材料的设计与研发，利用创新的经编和</w:t>
      </w:r>
      <w:proofErr w:type="gramStart"/>
      <w:r>
        <w:rPr>
          <w:rFonts w:ascii="仿宋" w:eastAsia="仿宋" w:hAnsi="仿宋" w:hint="eastAsia"/>
          <w:sz w:val="24"/>
          <w:szCs w:val="28"/>
        </w:rPr>
        <w:t>横编</w:t>
      </w:r>
      <w:proofErr w:type="gramEnd"/>
      <w:r>
        <w:rPr>
          <w:rFonts w:ascii="仿宋" w:eastAsia="仿宋" w:hAnsi="仿宋" w:hint="eastAsia"/>
          <w:sz w:val="24"/>
          <w:szCs w:val="28"/>
        </w:rPr>
        <w:t>技术，同时结合针织一体化编织技术实现</w:t>
      </w:r>
      <w:proofErr w:type="gramStart"/>
      <w:r>
        <w:rPr>
          <w:rFonts w:ascii="仿宋" w:eastAsia="仿宋" w:hAnsi="仿宋" w:hint="eastAsia"/>
          <w:sz w:val="24"/>
          <w:szCs w:val="28"/>
        </w:rPr>
        <w:t>具有抗紫外</w:t>
      </w:r>
      <w:proofErr w:type="gramEnd"/>
      <w:r>
        <w:rPr>
          <w:rFonts w:ascii="仿宋" w:eastAsia="仿宋" w:hAnsi="仿宋" w:hint="eastAsia"/>
          <w:sz w:val="24"/>
          <w:szCs w:val="28"/>
        </w:rPr>
        <w:t>性、抑菌保暖性、耐气候性的高品质鞋面材料制备。</w:t>
      </w:r>
    </w:p>
    <w:p w14:paraId="461F12CA"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蒋高明，排名4，江南大学纺织科学与工程学院。对本项目主要科技创新点2和3做出了创造性贡献，包括通过数字化方法研究构建了针织成形鞋材在线设计虚拟展示系统，实现了高性能纤维喂入恒定张力关键技术，发展了高速编织柔性生产技术及其理论方法，提出了数字化工厂管理方法。</w:t>
      </w:r>
    </w:p>
    <w:p w14:paraId="71EDF655"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董智佳，排名5，江南大学纺织科学与工程学院。对本项目主要科技创新点1和2做出了创造性贡献，包括设计了高品质针织成形</w:t>
      </w:r>
      <w:proofErr w:type="gramStart"/>
      <w:r>
        <w:rPr>
          <w:rFonts w:ascii="仿宋" w:eastAsia="仿宋" w:hAnsi="仿宋" w:hint="eastAsia"/>
          <w:sz w:val="24"/>
          <w:szCs w:val="28"/>
        </w:rPr>
        <w:t>鞋材形结构</w:t>
      </w:r>
      <w:proofErr w:type="gramEnd"/>
      <w:r>
        <w:rPr>
          <w:rFonts w:ascii="仿宋" w:eastAsia="仿宋" w:hAnsi="仿宋" w:hint="eastAsia"/>
          <w:sz w:val="24"/>
          <w:szCs w:val="28"/>
        </w:rPr>
        <w:t>，提出了三维间隔织物针织鞋材弹簧—质点模型理论体系，构建了数字化建模新理论新方法，完善了数字化针织成形鞋材新技术。</w:t>
      </w:r>
    </w:p>
    <w:p w14:paraId="4D4A5E25"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张燕婷，排名6，江南大学纺织科学与工程学院。对本项目主要科技创新点1和3做出了创造性贡献，设计了针织成形鞋面控制系统及其关键装备，实现了</w:t>
      </w:r>
      <w:r>
        <w:rPr>
          <w:rFonts w:ascii="仿宋" w:eastAsia="仿宋" w:hAnsi="仿宋" w:hint="eastAsia"/>
          <w:sz w:val="24"/>
          <w:szCs w:val="28"/>
        </w:rPr>
        <w:lastRenderedPageBreak/>
        <w:t>针织鞋面的结构设计与一体化织造，通过云端控制系统实现了高品质针织成形鞋面工业互联。</w:t>
      </w:r>
    </w:p>
    <w:p w14:paraId="468EA792"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杨兴财，排名7，福建佶龙机械科技股份有限公司。对本项目主要科技创新点3做出了创造性贡献，通过理论分析与实践，设计并制造了高品质针织成形鞋面制造设备关键装置，实现了针织成形鞋面的高速高效化生产。</w:t>
      </w:r>
    </w:p>
    <w:p w14:paraId="444AA645"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李颖泉，排名8，信泰（福建）科技有限公司。对本项目主要科技创新点1和3做出了创造性贡献，包括经</w:t>
      </w:r>
      <w:proofErr w:type="gramStart"/>
      <w:r>
        <w:rPr>
          <w:rFonts w:ascii="仿宋" w:eastAsia="仿宋" w:hAnsi="仿宋" w:hint="eastAsia"/>
          <w:sz w:val="24"/>
          <w:szCs w:val="28"/>
        </w:rPr>
        <w:t>编与横编</w:t>
      </w:r>
      <w:proofErr w:type="gramEnd"/>
      <w:r>
        <w:rPr>
          <w:rFonts w:ascii="仿宋" w:eastAsia="仿宋" w:hAnsi="仿宋" w:hint="eastAsia"/>
          <w:sz w:val="24"/>
          <w:szCs w:val="28"/>
        </w:rPr>
        <w:t>2D鞋面、3D</w:t>
      </w:r>
      <w:proofErr w:type="gramStart"/>
      <w:r>
        <w:rPr>
          <w:rFonts w:ascii="仿宋" w:eastAsia="仿宋" w:hAnsi="仿宋" w:hint="eastAsia"/>
          <w:sz w:val="24"/>
          <w:szCs w:val="28"/>
        </w:rPr>
        <w:t>鞋体的</w:t>
      </w:r>
      <w:proofErr w:type="gramEnd"/>
      <w:r>
        <w:rPr>
          <w:rFonts w:ascii="仿宋" w:eastAsia="仿宋" w:hAnsi="仿宋" w:hint="eastAsia"/>
          <w:sz w:val="24"/>
          <w:szCs w:val="28"/>
        </w:rPr>
        <w:t>设计与研发和加工设备的改进，采用创新的经编贾卡提花技术和</w:t>
      </w:r>
      <w:proofErr w:type="gramStart"/>
      <w:r>
        <w:rPr>
          <w:rFonts w:ascii="仿宋" w:eastAsia="仿宋" w:hAnsi="仿宋" w:hint="eastAsia"/>
          <w:sz w:val="24"/>
          <w:szCs w:val="28"/>
        </w:rPr>
        <w:t>横机</w:t>
      </w:r>
      <w:proofErr w:type="gramEnd"/>
      <w:r>
        <w:rPr>
          <w:rFonts w:ascii="仿宋" w:eastAsia="仿宋" w:hAnsi="仿宋" w:hint="eastAsia"/>
          <w:sz w:val="24"/>
          <w:szCs w:val="28"/>
        </w:rPr>
        <w:t>编织技术，设计了一系列网眼结构鞋面，制备了多功能、高品质的成形鞋材产品。</w:t>
      </w:r>
    </w:p>
    <w:p w14:paraId="58CD4FC5"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许剑飞，排名9，信泰（福建）科技有限公司。对本项目主要科技创新点2做出了创造性贡献，攻克了针织成形鞋材建模设计复杂性关键问题，提出了模块化针织成形鞋材仿真技术原理，实现了客户端和网络版针织成形鞋材仿真模拟。</w:t>
      </w:r>
    </w:p>
    <w:p w14:paraId="40C31D48" w14:textId="77777777" w:rsidR="00F40DFA" w:rsidRDefault="00000000">
      <w:pPr>
        <w:pStyle w:val="a8"/>
        <w:spacing w:line="360" w:lineRule="auto"/>
        <w:ind w:firstLine="480"/>
        <w:rPr>
          <w:rFonts w:ascii="仿宋" w:eastAsia="仿宋" w:hAnsi="仿宋" w:hint="eastAsia"/>
          <w:sz w:val="24"/>
          <w:szCs w:val="28"/>
        </w:rPr>
      </w:pPr>
      <w:r>
        <w:rPr>
          <w:rFonts w:ascii="仿宋" w:eastAsia="仿宋" w:hAnsi="仿宋" w:hint="eastAsia"/>
          <w:sz w:val="24"/>
          <w:szCs w:val="28"/>
        </w:rPr>
        <w:t>陈进展，排名10，福建佶龙机械科技股份有限公司高级工程师。对本项目主要科技创新点3做出了创造性贡献，攻克了高品质纤维喂入张力控制关键技术与装备，开发了经</w:t>
      </w:r>
      <w:proofErr w:type="gramStart"/>
      <w:r>
        <w:rPr>
          <w:rFonts w:ascii="仿宋" w:eastAsia="仿宋" w:hAnsi="仿宋" w:hint="eastAsia"/>
          <w:sz w:val="24"/>
          <w:szCs w:val="28"/>
        </w:rPr>
        <w:t>编机主轴</w:t>
      </w:r>
      <w:proofErr w:type="gramEnd"/>
      <w:r>
        <w:rPr>
          <w:rFonts w:ascii="仿宋" w:eastAsia="仿宋" w:hAnsi="仿宋" w:hint="eastAsia"/>
          <w:sz w:val="24"/>
          <w:szCs w:val="28"/>
        </w:rPr>
        <w:t>转向控制装置，实现了织造</w:t>
      </w:r>
      <w:proofErr w:type="gramStart"/>
      <w:r>
        <w:rPr>
          <w:rFonts w:ascii="仿宋" w:eastAsia="仿宋" w:hAnsi="仿宋" w:hint="eastAsia"/>
          <w:sz w:val="24"/>
          <w:szCs w:val="28"/>
        </w:rPr>
        <w:t>装备高</w:t>
      </w:r>
      <w:proofErr w:type="gramEnd"/>
      <w:r>
        <w:rPr>
          <w:rFonts w:ascii="仿宋" w:eastAsia="仿宋" w:hAnsi="仿宋" w:hint="eastAsia"/>
          <w:sz w:val="24"/>
          <w:szCs w:val="28"/>
        </w:rPr>
        <w:t>精度导向、复位</w:t>
      </w:r>
      <w:proofErr w:type="gramStart"/>
      <w:r>
        <w:rPr>
          <w:rFonts w:ascii="仿宋" w:eastAsia="仿宋" w:hAnsi="仿宋" w:hint="eastAsia"/>
          <w:sz w:val="24"/>
          <w:szCs w:val="28"/>
        </w:rPr>
        <w:t>与垫纱</w:t>
      </w:r>
      <w:proofErr w:type="gramEnd"/>
      <w:r>
        <w:rPr>
          <w:rFonts w:ascii="仿宋" w:eastAsia="仿宋" w:hAnsi="仿宋" w:hint="eastAsia"/>
          <w:sz w:val="24"/>
          <w:szCs w:val="28"/>
        </w:rPr>
        <w:t>，提升了装备性能与产品品质</w:t>
      </w:r>
    </w:p>
    <w:p w14:paraId="53B6EC12" w14:textId="77777777" w:rsidR="00F40DFA" w:rsidRDefault="00F40DFA">
      <w:pPr>
        <w:pStyle w:val="a8"/>
        <w:spacing w:line="360" w:lineRule="auto"/>
        <w:ind w:firstLine="480"/>
        <w:rPr>
          <w:rFonts w:ascii="仿宋" w:eastAsia="仿宋" w:hAnsi="仿宋" w:hint="eastAsia"/>
          <w:sz w:val="24"/>
          <w:szCs w:val="28"/>
        </w:rPr>
      </w:pPr>
    </w:p>
    <w:sectPr w:rsidR="00F40D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579D5"/>
    <w:multiLevelType w:val="multilevel"/>
    <w:tmpl w:val="442579D5"/>
    <w:lvl w:ilvl="0">
      <w:start w:val="1"/>
      <w:numFmt w:val="japaneseCounting"/>
      <w:lvlText w:val="%1、"/>
      <w:lvlJc w:val="left"/>
      <w:pPr>
        <w:ind w:left="420" w:hanging="420"/>
      </w:pPr>
      <w:rPr>
        <w:rFonts w:ascii="宋体" w:eastAsia="宋体" w:hAnsi="宋体"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16798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ZjNzY2ODk5ZGJhYmU4ZDEzY2JlNzNlMGQyNDZjOGIifQ=="/>
  </w:docVars>
  <w:rsids>
    <w:rsidRoot w:val="00C42C39"/>
    <w:rsid w:val="00010D71"/>
    <w:rsid w:val="00013C4E"/>
    <w:rsid w:val="00032F9D"/>
    <w:rsid w:val="00035F67"/>
    <w:rsid w:val="0007120B"/>
    <w:rsid w:val="00090DA6"/>
    <w:rsid w:val="000C5427"/>
    <w:rsid w:val="00127919"/>
    <w:rsid w:val="0017605C"/>
    <w:rsid w:val="001768E3"/>
    <w:rsid w:val="001A6388"/>
    <w:rsid w:val="00245B6F"/>
    <w:rsid w:val="002A2543"/>
    <w:rsid w:val="002C37C0"/>
    <w:rsid w:val="002D6572"/>
    <w:rsid w:val="002E2AB3"/>
    <w:rsid w:val="00370BCB"/>
    <w:rsid w:val="003C2D5B"/>
    <w:rsid w:val="003D7D6C"/>
    <w:rsid w:val="00452484"/>
    <w:rsid w:val="00454619"/>
    <w:rsid w:val="00473348"/>
    <w:rsid w:val="00477E10"/>
    <w:rsid w:val="004B6DD6"/>
    <w:rsid w:val="004E2DAC"/>
    <w:rsid w:val="004E56FE"/>
    <w:rsid w:val="00513916"/>
    <w:rsid w:val="00535FF4"/>
    <w:rsid w:val="0054223B"/>
    <w:rsid w:val="00542B48"/>
    <w:rsid w:val="00590E42"/>
    <w:rsid w:val="00595BCE"/>
    <w:rsid w:val="005B3F8A"/>
    <w:rsid w:val="005B5B7F"/>
    <w:rsid w:val="005F255A"/>
    <w:rsid w:val="006336D8"/>
    <w:rsid w:val="00651A6A"/>
    <w:rsid w:val="00654552"/>
    <w:rsid w:val="0067185B"/>
    <w:rsid w:val="00715BF1"/>
    <w:rsid w:val="00737303"/>
    <w:rsid w:val="00744AAB"/>
    <w:rsid w:val="00847CE3"/>
    <w:rsid w:val="008C0E3F"/>
    <w:rsid w:val="008D19D1"/>
    <w:rsid w:val="009863BA"/>
    <w:rsid w:val="009D2562"/>
    <w:rsid w:val="00A71004"/>
    <w:rsid w:val="00A82599"/>
    <w:rsid w:val="00AD3406"/>
    <w:rsid w:val="00AF1B94"/>
    <w:rsid w:val="00AF2FD9"/>
    <w:rsid w:val="00B12A02"/>
    <w:rsid w:val="00B243A9"/>
    <w:rsid w:val="00B549E1"/>
    <w:rsid w:val="00B64C5E"/>
    <w:rsid w:val="00C07C76"/>
    <w:rsid w:val="00C42C39"/>
    <w:rsid w:val="00CB6444"/>
    <w:rsid w:val="00CE5034"/>
    <w:rsid w:val="00D04DC9"/>
    <w:rsid w:val="00D41E85"/>
    <w:rsid w:val="00D52736"/>
    <w:rsid w:val="00D94E1F"/>
    <w:rsid w:val="00DA1660"/>
    <w:rsid w:val="00DC08E3"/>
    <w:rsid w:val="00DF1126"/>
    <w:rsid w:val="00E25509"/>
    <w:rsid w:val="00E8428E"/>
    <w:rsid w:val="00E967C3"/>
    <w:rsid w:val="00EA476F"/>
    <w:rsid w:val="00EE76A2"/>
    <w:rsid w:val="00F00322"/>
    <w:rsid w:val="00F17D1A"/>
    <w:rsid w:val="00F40DFA"/>
    <w:rsid w:val="00F665A7"/>
    <w:rsid w:val="00F721DB"/>
    <w:rsid w:val="00FD76C1"/>
    <w:rsid w:val="5204289F"/>
    <w:rsid w:val="56CC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E458F"/>
  <w15:docId w15:val="{7F17949C-C3B3-4EF6-A7AD-757949B0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 w:type="paragraph" w:customStyle="1" w:styleId="Style2">
    <w:name w:val="_Style 2"/>
    <w:basedOn w:val="a"/>
    <w:qFormat/>
    <w:rPr>
      <w:rFonts w:ascii="Times New Roman" w:eastAsia="宋体" w:hAnsi="Times New Roman" w:cs="Times New Roman"/>
      <w:szCs w:val="24"/>
    </w:rPr>
  </w:style>
  <w:style w:type="paragraph" w:customStyle="1" w:styleId="Char">
    <w:name w:val="Char"/>
    <w:basedOn w:val="a"/>
    <w:semiHidden/>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436</Words>
  <Characters>2491</Characters>
  <Application>Microsoft Office Word</Application>
  <DocSecurity>0</DocSecurity>
  <Lines>20</Lines>
  <Paragraphs>5</Paragraphs>
  <ScaleCrop>false</ScaleCrop>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晓涛 马</cp:lastModifiedBy>
  <cp:revision>2</cp:revision>
  <dcterms:created xsi:type="dcterms:W3CDTF">2024-08-06T06:41:00Z</dcterms:created>
  <dcterms:modified xsi:type="dcterms:W3CDTF">2024-08-06T06:41:00Z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49DC22B96BCB404693A5B5B7742044F9_13</vt:lpwstr>
  </property>
</Properties>
</file>